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D8F5" w14:textId="56F1C9BF" w:rsidR="006C122E" w:rsidRPr="009B77D7" w:rsidRDefault="00AF3047" w:rsidP="006C122E">
      <w:pPr>
        <w:spacing w:line="360" w:lineRule="auto"/>
        <w:jc w:val="center"/>
        <w:rPr>
          <w:rFonts w:ascii="Calibri" w:hAnsi="Calibri" w:cs="Calibri"/>
          <w:b/>
          <w:color w:val="006699"/>
          <w:lang w:val="en-GB"/>
        </w:rPr>
      </w:pPr>
      <w:bookmarkStart w:id="0" w:name="_Hlk130308250"/>
      <w:r w:rsidRPr="00AF3047">
        <w:rPr>
          <w:rFonts w:ascii="Calibri" w:hAnsi="Calibri" w:cs="Calibri"/>
          <w:b/>
          <w:color w:val="006699"/>
        </w:rPr>
        <w:t xml:space="preserve">One Health drugs against parasitic vector-borne diseases in Europe and beyond </w:t>
      </w:r>
      <w:r w:rsidRPr="00AF3047">
        <w:rPr>
          <w:rFonts w:ascii="Calibri" w:hAnsi="Calibri" w:cs="Calibri"/>
          <w:b/>
          <w:color w:val="006699"/>
        </w:rPr>
        <w:t xml:space="preserve">Antwerp </w:t>
      </w:r>
      <w:r w:rsidRPr="00AF3047">
        <w:rPr>
          <w:rFonts w:ascii="Calibri" w:hAnsi="Calibri" w:cs="Calibri"/>
          <w:b/>
          <w:color w:val="006699"/>
        </w:rPr>
        <w:t>conference</w:t>
      </w:r>
      <w:r w:rsidRPr="00AF3047">
        <w:rPr>
          <w:rFonts w:ascii="Calibri" w:hAnsi="Calibri" w:cs="Calibri"/>
          <w:b/>
          <w:color w:val="006699"/>
        </w:rPr>
        <w:t>,</w:t>
      </w:r>
      <w:r w:rsidRPr="00AF3047">
        <w:rPr>
          <w:rFonts w:ascii="Calibri" w:hAnsi="Calibri" w:cs="Calibri"/>
          <w:b/>
          <w:color w:val="006699"/>
        </w:rPr>
        <w:t xml:space="preserve"> 4</w:t>
      </w:r>
      <w:r w:rsidRPr="00AF3047">
        <w:rPr>
          <w:rFonts w:ascii="Calibri" w:hAnsi="Calibri" w:cs="Calibri"/>
          <w:b/>
          <w:color w:val="006699"/>
        </w:rPr>
        <w:t>-</w:t>
      </w:r>
      <w:r w:rsidRPr="00AF3047">
        <w:rPr>
          <w:rFonts w:ascii="Calibri" w:hAnsi="Calibri" w:cs="Calibri"/>
          <w:b/>
          <w:color w:val="006699"/>
        </w:rPr>
        <w:t>6 June 2025</w:t>
      </w:r>
    </w:p>
    <w:p w14:paraId="2B97EF79" w14:textId="77777777" w:rsidR="00AF3047" w:rsidRDefault="00AF3047" w:rsidP="006C122E">
      <w:pPr>
        <w:spacing w:line="360" w:lineRule="auto"/>
        <w:jc w:val="center"/>
        <w:rPr>
          <w:rFonts w:ascii="Calibri" w:hAnsi="Calibri" w:cs="Calibri"/>
          <w:b/>
          <w:color w:val="006699"/>
          <w:lang w:val="en-GB"/>
        </w:rPr>
      </w:pPr>
    </w:p>
    <w:p w14:paraId="19A5D85E" w14:textId="0DE8808A" w:rsidR="006C122E" w:rsidRPr="009B77D7" w:rsidRDefault="006C122E" w:rsidP="006C122E">
      <w:pPr>
        <w:spacing w:line="360" w:lineRule="auto"/>
        <w:jc w:val="center"/>
        <w:rPr>
          <w:rFonts w:ascii="Calibri" w:hAnsi="Calibri" w:cs="Calibri"/>
          <w:b/>
          <w:color w:val="006699"/>
          <w:lang w:val="en-GB"/>
        </w:rPr>
      </w:pPr>
      <w:r w:rsidRPr="009B77D7">
        <w:rPr>
          <w:rFonts w:ascii="Calibri" w:hAnsi="Calibri" w:cs="Calibri"/>
          <w:b/>
          <w:color w:val="006699"/>
          <w:lang w:val="en-GB"/>
        </w:rPr>
        <w:t>Title Abstract</w:t>
      </w:r>
    </w:p>
    <w:bookmarkEnd w:id="0"/>
    <w:p w14:paraId="5945B76D" w14:textId="1CC65C23" w:rsidR="006D1F49" w:rsidRPr="00422B0C" w:rsidRDefault="00422B0C" w:rsidP="002E2215">
      <w:pPr>
        <w:spacing w:line="360" w:lineRule="auto"/>
        <w:jc w:val="center"/>
        <w:rPr>
          <w:rFonts w:ascii="Calibri" w:hAnsi="Calibri" w:cs="Calibri"/>
          <w:lang w:val="en-GB"/>
        </w:rPr>
      </w:pPr>
      <w:r>
        <w:rPr>
          <w:rFonts w:ascii="Calibri" w:hAnsi="Calibri" w:cs="Calibri"/>
          <w:color w:val="000000"/>
          <w:u w:val="single"/>
          <w:lang w:val="en-GB"/>
        </w:rPr>
        <w:t>Auth</w:t>
      </w:r>
      <w:r w:rsidR="00AF3047">
        <w:rPr>
          <w:rFonts w:ascii="Calibri" w:hAnsi="Calibri" w:cs="Calibri"/>
          <w:color w:val="000000"/>
          <w:u w:val="single"/>
          <w:lang w:val="en-GB"/>
        </w:rPr>
        <w:t>or</w:t>
      </w:r>
      <w:r>
        <w:rPr>
          <w:rFonts w:ascii="Calibri" w:hAnsi="Calibri" w:cs="Calibri"/>
          <w:color w:val="000000"/>
          <w:u w:val="single"/>
          <w:lang w:val="en-GB"/>
        </w:rPr>
        <w:t>s:</w:t>
      </w:r>
      <w:r w:rsidRPr="00422B0C">
        <w:rPr>
          <w:rFonts w:ascii="Calibri" w:hAnsi="Calibri" w:cs="Calibri"/>
          <w:color w:val="000000"/>
          <w:lang w:val="en-GB"/>
        </w:rPr>
        <w:t xml:space="preserve"> </w:t>
      </w:r>
      <w:r w:rsidR="002E2215" w:rsidRPr="00422B0C">
        <w:rPr>
          <w:rFonts w:ascii="Calibri" w:hAnsi="Calibri" w:cs="Calibri"/>
          <w:color w:val="000000"/>
          <w:u w:val="single"/>
          <w:lang w:val="en-GB"/>
        </w:rPr>
        <w:t>Rossi</w:t>
      </w:r>
      <w:r w:rsidR="00291717" w:rsidRPr="00422B0C">
        <w:rPr>
          <w:rFonts w:ascii="Calibri" w:hAnsi="Calibri" w:cs="Calibri"/>
          <w:color w:val="000000"/>
          <w:u w:val="single"/>
          <w:lang w:val="en-GB"/>
        </w:rPr>
        <w:t xml:space="preserve"> </w:t>
      </w:r>
      <w:r w:rsidR="002E2215" w:rsidRPr="00422B0C">
        <w:rPr>
          <w:rFonts w:ascii="Calibri" w:hAnsi="Calibri" w:cs="Calibri"/>
          <w:color w:val="000000"/>
          <w:u w:val="single"/>
          <w:lang w:val="en-GB"/>
        </w:rPr>
        <w:t xml:space="preserve">Nx, </w:t>
      </w:r>
      <w:r w:rsidR="00B16BFA" w:rsidRPr="00422B0C">
        <w:rPr>
          <w:rFonts w:ascii="Calibri" w:hAnsi="Calibri" w:cs="Calibri"/>
          <w:color w:val="000000"/>
          <w:vertAlign w:val="superscript"/>
          <w:lang w:val="en-GB"/>
        </w:rPr>
        <w:t>a</w:t>
      </w:r>
      <w:r w:rsidR="00C520C7" w:rsidRPr="00422B0C">
        <w:rPr>
          <w:rFonts w:ascii="Calibri" w:hAnsi="Calibri" w:cs="Calibri"/>
          <w:color w:val="000000"/>
          <w:lang w:val="en-GB"/>
        </w:rPr>
        <w:t xml:space="preserve"> </w:t>
      </w:r>
      <w:r w:rsidR="002E2215" w:rsidRPr="00422B0C">
        <w:rPr>
          <w:rFonts w:ascii="Calibri" w:hAnsi="Calibri" w:cs="Calibri"/>
          <w:color w:val="000000"/>
          <w:lang w:val="en-GB"/>
        </w:rPr>
        <w:t>Bib B</w:t>
      </w:r>
      <w:r w:rsidR="00E57992" w:rsidRPr="00422B0C">
        <w:rPr>
          <w:rFonts w:ascii="Calibri" w:hAnsi="Calibri" w:cs="Calibri"/>
          <w:color w:val="000000"/>
          <w:lang w:val="en-GB"/>
        </w:rPr>
        <w:t>.</w:t>
      </w:r>
      <w:r w:rsidR="00C520C7" w:rsidRPr="00422B0C">
        <w:rPr>
          <w:rFonts w:ascii="Calibri" w:hAnsi="Calibri" w:cs="Calibri"/>
          <w:color w:val="000000"/>
          <w:vertAlign w:val="superscript"/>
          <w:lang w:val="en-GB"/>
        </w:rPr>
        <w:t>a</w:t>
      </w:r>
      <w:r w:rsidR="00291717" w:rsidRPr="00422B0C">
        <w:rPr>
          <w:rFonts w:ascii="Calibri" w:hAnsi="Calibri" w:cs="Calibri"/>
          <w:color w:val="000000"/>
          <w:lang w:val="en-GB"/>
        </w:rPr>
        <w:t xml:space="preserve">, </w:t>
      </w:r>
      <w:r w:rsidR="002E2215" w:rsidRPr="00422B0C">
        <w:rPr>
          <w:rFonts w:ascii="Calibri" w:hAnsi="Calibri" w:cs="Calibri"/>
          <w:color w:val="000000"/>
          <w:lang w:val="en-GB"/>
        </w:rPr>
        <w:t>etc</w:t>
      </w:r>
    </w:p>
    <w:p w14:paraId="629ABEF7" w14:textId="77777777" w:rsidR="00F42B7C" w:rsidRPr="00F42B7C" w:rsidRDefault="00F42B7C" w:rsidP="00F42B7C">
      <w:pPr>
        <w:jc w:val="center"/>
        <w:rPr>
          <w:rFonts w:ascii="Calibri" w:hAnsi="Calibri" w:cs="Calibri"/>
          <w:color w:val="000000"/>
          <w:lang w:val="en-GB"/>
        </w:rPr>
      </w:pPr>
      <w:r w:rsidRPr="00F42B7C">
        <w:rPr>
          <w:rFonts w:ascii="Calibri" w:hAnsi="Calibri" w:cs="Calibri"/>
          <w:color w:val="000000"/>
          <w:vertAlign w:val="superscript"/>
          <w:lang w:val="en-GB"/>
        </w:rPr>
        <w:t xml:space="preserve">a </w:t>
      </w:r>
      <w:r w:rsidRPr="00F42B7C">
        <w:rPr>
          <w:rFonts w:ascii="Calibri" w:hAnsi="Calibri" w:cs="Calibri"/>
          <w:color w:val="000000"/>
          <w:lang w:val="en-GB"/>
        </w:rPr>
        <w:t xml:space="preserve">University of  , Country; </w:t>
      </w:r>
      <w:r w:rsidRPr="00F42B7C">
        <w:rPr>
          <w:rFonts w:ascii="Calibri" w:hAnsi="Calibri" w:cs="Calibri"/>
          <w:color w:val="000000"/>
          <w:vertAlign w:val="superscript"/>
          <w:lang w:val="en-GB"/>
        </w:rPr>
        <w:t xml:space="preserve">b </w:t>
      </w:r>
      <w:r w:rsidRPr="00F42B7C">
        <w:rPr>
          <w:rFonts w:ascii="Calibri" w:hAnsi="Calibri" w:cs="Calibri"/>
          <w:color w:val="000000"/>
          <w:lang w:val="en-GB"/>
        </w:rPr>
        <w:t>University of  , Country etc.</w:t>
      </w:r>
    </w:p>
    <w:p w14:paraId="659CF8EC" w14:textId="77777777" w:rsidR="003B0D7D" w:rsidRDefault="003B0D7D" w:rsidP="00984CCA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e-mail presenter</w:t>
      </w:r>
    </w:p>
    <w:p w14:paraId="520664DA" w14:textId="77777777" w:rsidR="00153E94" w:rsidRPr="00B002F8" w:rsidRDefault="00153E94" w:rsidP="00984CCA">
      <w:pPr>
        <w:jc w:val="center"/>
        <w:rPr>
          <w:rFonts w:ascii="Calibri" w:hAnsi="Calibri" w:cs="Calibri"/>
        </w:rPr>
      </w:pPr>
    </w:p>
    <w:p w14:paraId="5A57E758" w14:textId="77777777" w:rsidR="00986538" w:rsidRDefault="002E2215" w:rsidP="00984CC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300 words maximum (1 page)</w:t>
      </w:r>
    </w:p>
    <w:p w14:paraId="7953073D" w14:textId="77777777" w:rsidR="002E2215" w:rsidRPr="00B002F8" w:rsidRDefault="002E2215" w:rsidP="00984CCA">
      <w:pPr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</w:rPr>
        <w:t>Calibri 11</w:t>
      </w:r>
    </w:p>
    <w:p w14:paraId="01499B10" w14:textId="77777777" w:rsidR="00DA4C85" w:rsidRDefault="00DA4C85" w:rsidP="00DA4C85">
      <w:pPr>
        <w:rPr>
          <w:rFonts w:ascii="Calibri" w:hAnsi="Calibri" w:cs="Calibri"/>
        </w:rPr>
      </w:pPr>
    </w:p>
    <w:p w14:paraId="29FFCD87" w14:textId="77777777" w:rsidR="002E2215" w:rsidRDefault="002E2215" w:rsidP="002E221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References</w:t>
      </w:r>
    </w:p>
    <w:p w14:paraId="557C7501" w14:textId="77777777" w:rsidR="00291717" w:rsidRDefault="00291717" w:rsidP="00E57992">
      <w:pPr>
        <w:rPr>
          <w:rFonts w:ascii="Calibri" w:hAnsi="Calibri" w:cs="Calibri"/>
          <w:spacing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lang w:val="hu-HU"/>
        </w:rPr>
        <w:t xml:space="preserve">[1] </w:t>
      </w:r>
      <w:r w:rsidR="002E2215">
        <w:rPr>
          <w:rFonts w:ascii="Calibri" w:hAnsi="Calibri" w:cs="Calibri"/>
          <w:spacing w:val="2"/>
          <w:sz w:val="22"/>
          <w:szCs w:val="22"/>
          <w:shd w:val="clear" w:color="auto" w:fill="FFFFFF"/>
        </w:rPr>
        <w:t>ref</w:t>
      </w:r>
      <w:r w:rsidR="008A2851">
        <w:rPr>
          <w:rFonts w:ascii="Calibri" w:hAnsi="Calibri" w:cs="Calibri"/>
          <w:spacing w:val="2"/>
          <w:sz w:val="22"/>
          <w:szCs w:val="22"/>
          <w:shd w:val="clear" w:color="auto" w:fill="FFFFFF"/>
        </w:rPr>
        <w:t>, etc</w:t>
      </w:r>
    </w:p>
    <w:p w14:paraId="22A193B6" w14:textId="77777777" w:rsidR="002E2215" w:rsidRDefault="002E2215" w:rsidP="00E57992">
      <w:pPr>
        <w:rPr>
          <w:rFonts w:ascii="Calibri" w:hAnsi="Calibri" w:cs="Calibri"/>
          <w:spacing w:val="2"/>
          <w:sz w:val="22"/>
          <w:szCs w:val="22"/>
          <w:shd w:val="clear" w:color="auto" w:fill="FFFFFF"/>
        </w:rPr>
      </w:pPr>
    </w:p>
    <w:p w14:paraId="2BAC799F" w14:textId="77777777" w:rsidR="001906BD" w:rsidRDefault="002E2215" w:rsidP="00E57992">
      <w:pPr>
        <w:rPr>
          <w:rFonts w:ascii="Calibri" w:hAnsi="Calibri" w:cs="Calibri"/>
          <w:b/>
          <w:bCs/>
          <w:spacing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pacing w:val="2"/>
          <w:sz w:val="22"/>
          <w:szCs w:val="22"/>
          <w:shd w:val="clear" w:color="auto" w:fill="FFFFFF"/>
        </w:rPr>
        <w:t>Acknowledgment</w:t>
      </w:r>
    </w:p>
    <w:p w14:paraId="12C28DB3" w14:textId="77777777" w:rsidR="001906BD" w:rsidRDefault="001906BD" w:rsidP="001906B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2"/>
          <w:sz w:val="22"/>
          <w:szCs w:val="22"/>
          <w:shd w:val="clear" w:color="auto" w:fill="FFFFFF"/>
        </w:rPr>
        <w:t xml:space="preserve">The Authors acknowledge </w:t>
      </w:r>
      <w:r w:rsidR="002E2215">
        <w:rPr>
          <w:rFonts w:ascii="Calibri" w:hAnsi="Calibri" w:cs="Calibri"/>
          <w:spacing w:val="2"/>
          <w:sz w:val="22"/>
          <w:szCs w:val="22"/>
          <w:shd w:val="clear" w:color="auto" w:fill="FFFFFF"/>
        </w:rPr>
        <w:t xml:space="preserve">xxxx </w:t>
      </w:r>
      <w:r>
        <w:rPr>
          <w:rFonts w:ascii="Calibri" w:hAnsi="Calibri" w:cs="Calibri"/>
          <w:sz w:val="22"/>
          <w:szCs w:val="22"/>
        </w:rPr>
        <w:t>for the financial support.</w:t>
      </w:r>
    </w:p>
    <w:p w14:paraId="4CC2C3B3" w14:textId="77777777" w:rsidR="007C3A47" w:rsidRDefault="007C3A47" w:rsidP="001906BD">
      <w:pPr>
        <w:rPr>
          <w:rFonts w:ascii="Calibri" w:hAnsi="Calibri" w:cs="Calibri"/>
          <w:sz w:val="22"/>
          <w:szCs w:val="22"/>
        </w:rPr>
      </w:pPr>
    </w:p>
    <w:p w14:paraId="66DA824A" w14:textId="77777777" w:rsidR="007C3A47" w:rsidRDefault="007C3A47" w:rsidP="001906BD">
      <w:pPr>
        <w:rPr>
          <w:rFonts w:ascii="Calibri" w:hAnsi="Calibri" w:cs="Calibri"/>
          <w:sz w:val="22"/>
          <w:szCs w:val="22"/>
        </w:rPr>
      </w:pPr>
    </w:p>
    <w:sectPr w:rsidR="007C3A47" w:rsidSect="00AE6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 w:code="9"/>
      <w:pgMar w:top="2268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EA79" w14:textId="77777777" w:rsidR="005324A2" w:rsidRDefault="005324A2">
      <w:r>
        <w:separator/>
      </w:r>
    </w:p>
  </w:endnote>
  <w:endnote w:type="continuationSeparator" w:id="0">
    <w:p w14:paraId="3B62C6FB" w14:textId="77777777" w:rsidR="005324A2" w:rsidRDefault="0053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7336" w14:textId="77777777" w:rsidR="0039084A" w:rsidRDefault="003908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45A559" w14:textId="77777777" w:rsidR="0039084A" w:rsidRDefault="00390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0083" w14:textId="77777777" w:rsidR="00D31D58" w:rsidRDefault="00D31D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9238" w14:textId="77777777" w:rsidR="00D31D58" w:rsidRDefault="00D31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46CC" w14:textId="77777777" w:rsidR="005324A2" w:rsidRDefault="005324A2">
      <w:r>
        <w:separator/>
      </w:r>
    </w:p>
  </w:footnote>
  <w:footnote w:type="continuationSeparator" w:id="0">
    <w:p w14:paraId="2D03880B" w14:textId="77777777" w:rsidR="005324A2" w:rsidRDefault="0053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8BE4" w14:textId="77777777" w:rsidR="00D31D58" w:rsidRDefault="00D31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C217" w14:textId="6521900C" w:rsidR="007C3A47" w:rsidRDefault="00AF3047" w:rsidP="007C3A47">
    <w:pPr>
      <w:pStyle w:val="Header"/>
      <w:tabs>
        <w:tab w:val="clear" w:pos="4536"/>
        <w:tab w:val="clear" w:pos="9072"/>
        <w:tab w:val="right" w:pos="8497"/>
      </w:tabs>
    </w:pPr>
    <w:r>
      <w:rPr>
        <w:rFonts w:ascii="Cambria" w:hAnsi="Cambria" w:cs="Calibri"/>
        <w:noProof/>
        <w:spacing w:val="60"/>
        <w:kern w:val="1"/>
        <w:sz w:val="18"/>
        <w:szCs w:val="18"/>
      </w:rPr>
      <w:drawing>
        <wp:inline distT="0" distB="0" distL="0" distR="0" wp14:anchorId="6D2E6DA5" wp14:editId="3EDAA610">
          <wp:extent cx="4491355" cy="609600"/>
          <wp:effectExtent l="0" t="0" r="0" b="0"/>
          <wp:docPr id="1" name="Immagine 636731017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36731017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13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3A47">
      <w:tab/>
    </w:r>
  </w:p>
  <w:p w14:paraId="72CA90C5" w14:textId="77777777" w:rsidR="007C3A47" w:rsidRDefault="007C3A47" w:rsidP="007C3A47">
    <w:pPr>
      <w:pStyle w:val="Header"/>
      <w:tabs>
        <w:tab w:val="clear" w:pos="4536"/>
        <w:tab w:val="clear" w:pos="9072"/>
        <w:tab w:val="right" w:pos="8497"/>
      </w:tabs>
    </w:pPr>
  </w:p>
  <w:p w14:paraId="0BC590F0" w14:textId="77777777" w:rsidR="00D31D58" w:rsidRPr="00C5016A" w:rsidRDefault="00D31D58" w:rsidP="00D31D58">
    <w:pPr>
      <w:jc w:val="center"/>
      <w:rPr>
        <w:rFonts w:ascii="Cambria" w:hAnsi="Cambria" w:cs="Calibri"/>
        <w:sz w:val="18"/>
        <w:szCs w:val="18"/>
        <w:lang w:val="en-GB"/>
      </w:rPr>
    </w:pPr>
    <w:r w:rsidRPr="00C5016A">
      <w:rPr>
        <w:rFonts w:ascii="Cambria" w:hAnsi="Cambria" w:cs="Calibri"/>
        <w:sz w:val="18"/>
        <w:szCs w:val="18"/>
        <w:lang w:val="en-GB"/>
      </w:rPr>
      <w:t>One Health drugs against parasitic vector borne diseases in Europe and beyond</w:t>
    </w:r>
  </w:p>
  <w:p w14:paraId="355605C1" w14:textId="5CBD199D" w:rsidR="00D31D58" w:rsidRDefault="00D31D58" w:rsidP="00D31D58">
    <w:pPr>
      <w:jc w:val="center"/>
      <w:rPr>
        <w:rFonts w:ascii="Cambria" w:hAnsi="Cambria" w:cs="Calibri"/>
        <w:b/>
        <w:bCs/>
        <w:sz w:val="18"/>
        <w:szCs w:val="18"/>
      </w:rPr>
    </w:pPr>
    <w:r>
      <w:rPr>
        <w:rFonts w:ascii="Cambria" w:hAnsi="Cambria" w:cs="Calibri"/>
        <w:b/>
        <w:bCs/>
        <w:sz w:val="18"/>
        <w:szCs w:val="18"/>
      </w:rPr>
      <w:t>OneHealth</w:t>
    </w:r>
    <w:r>
      <w:rPr>
        <w:rFonts w:ascii="Cambria" w:hAnsi="Cambria" w:cs="Calibri"/>
        <w:b/>
        <w:bCs/>
        <w:i/>
        <w:iCs/>
        <w:sz w:val="18"/>
        <w:szCs w:val="18"/>
      </w:rPr>
      <w:t>drugs</w:t>
    </w:r>
    <w:r w:rsidR="00AF3047"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73D69391" wp14:editId="353210D9">
              <wp:simplePos x="0" y="0"/>
              <wp:positionH relativeFrom="column">
                <wp:posOffset>-685800</wp:posOffset>
              </wp:positionH>
              <wp:positionV relativeFrom="paragraph">
                <wp:posOffset>225424</wp:posOffset>
              </wp:positionV>
              <wp:extent cx="6972300" cy="0"/>
              <wp:effectExtent l="0" t="0" r="0" b="0"/>
              <wp:wrapNone/>
              <wp:docPr id="151002655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07A65" id="Straight Connector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4pt,17.75pt" to="4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" strokeweight=".26mm">
              <v:stroke joinstyle="miter"/>
            </v:line>
          </w:pict>
        </mc:Fallback>
      </mc:AlternateContent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sz w:val="18"/>
        <w:szCs w:val="18"/>
      </w:rPr>
      <w:t>Cost Action CA21111</w:t>
    </w:r>
  </w:p>
  <w:p w14:paraId="79F6F386" w14:textId="77777777" w:rsidR="007C3A47" w:rsidRDefault="007C3A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72FF" w14:textId="77777777" w:rsidR="00D31D58" w:rsidRDefault="00D31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B6EFB"/>
    <w:multiLevelType w:val="hybridMultilevel"/>
    <w:tmpl w:val="E2D6DC7E"/>
    <w:lvl w:ilvl="0" w:tplc="5630001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C2CD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6E7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03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C8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78A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25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CD7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CE7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A6026"/>
    <w:multiLevelType w:val="hybridMultilevel"/>
    <w:tmpl w:val="D278C668"/>
    <w:lvl w:ilvl="0" w:tplc="7188F446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A14C6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824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80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20C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E2B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CA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C6E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825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8289514">
    <w:abstractNumId w:val="0"/>
  </w:num>
  <w:num w:numId="2" w16cid:durableId="1268734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NLE0NjQ2MTY3NDFV0lEKTi0uzszPAykwrAUAeO/YDywAAAA="/>
  </w:docVars>
  <w:rsids>
    <w:rsidRoot w:val="00B16BFA"/>
    <w:rsid w:val="00027A38"/>
    <w:rsid w:val="00072982"/>
    <w:rsid w:val="00080017"/>
    <w:rsid w:val="0009034E"/>
    <w:rsid w:val="000E08B4"/>
    <w:rsid w:val="00142B7D"/>
    <w:rsid w:val="00153E94"/>
    <w:rsid w:val="00173121"/>
    <w:rsid w:val="001906BD"/>
    <w:rsid w:val="001F1E64"/>
    <w:rsid w:val="00221223"/>
    <w:rsid w:val="00224EDF"/>
    <w:rsid w:val="002447AD"/>
    <w:rsid w:val="0024776F"/>
    <w:rsid w:val="00291717"/>
    <w:rsid w:val="002A0075"/>
    <w:rsid w:val="002B76D3"/>
    <w:rsid w:val="002D30EA"/>
    <w:rsid w:val="002E2215"/>
    <w:rsid w:val="002F36DC"/>
    <w:rsid w:val="00354FA3"/>
    <w:rsid w:val="0039084A"/>
    <w:rsid w:val="003B0D7D"/>
    <w:rsid w:val="003E21FB"/>
    <w:rsid w:val="00422B0C"/>
    <w:rsid w:val="00437CF9"/>
    <w:rsid w:val="0045592C"/>
    <w:rsid w:val="00470C56"/>
    <w:rsid w:val="004D77A4"/>
    <w:rsid w:val="00515143"/>
    <w:rsid w:val="005324A2"/>
    <w:rsid w:val="00565661"/>
    <w:rsid w:val="0058758E"/>
    <w:rsid w:val="005A2452"/>
    <w:rsid w:val="005F6F41"/>
    <w:rsid w:val="0065346E"/>
    <w:rsid w:val="006C122E"/>
    <w:rsid w:val="006D1F49"/>
    <w:rsid w:val="00706A50"/>
    <w:rsid w:val="0071509B"/>
    <w:rsid w:val="007375C5"/>
    <w:rsid w:val="007C3A47"/>
    <w:rsid w:val="007F6C04"/>
    <w:rsid w:val="00866048"/>
    <w:rsid w:val="008929BF"/>
    <w:rsid w:val="00895350"/>
    <w:rsid w:val="008A2851"/>
    <w:rsid w:val="008C7807"/>
    <w:rsid w:val="008F2569"/>
    <w:rsid w:val="00933528"/>
    <w:rsid w:val="00950A4C"/>
    <w:rsid w:val="009752ED"/>
    <w:rsid w:val="00984CCA"/>
    <w:rsid w:val="00986538"/>
    <w:rsid w:val="009B03E4"/>
    <w:rsid w:val="009D4622"/>
    <w:rsid w:val="00A15503"/>
    <w:rsid w:val="00A26649"/>
    <w:rsid w:val="00A317A1"/>
    <w:rsid w:val="00A36ADE"/>
    <w:rsid w:val="00A7629C"/>
    <w:rsid w:val="00A772AB"/>
    <w:rsid w:val="00AC18E5"/>
    <w:rsid w:val="00AD6E08"/>
    <w:rsid w:val="00AE18A5"/>
    <w:rsid w:val="00AE68CF"/>
    <w:rsid w:val="00AF3047"/>
    <w:rsid w:val="00B002F8"/>
    <w:rsid w:val="00B05E96"/>
    <w:rsid w:val="00B11FC2"/>
    <w:rsid w:val="00B16BFA"/>
    <w:rsid w:val="00B23125"/>
    <w:rsid w:val="00B27593"/>
    <w:rsid w:val="00B61589"/>
    <w:rsid w:val="00B67156"/>
    <w:rsid w:val="00B80DC9"/>
    <w:rsid w:val="00C027CA"/>
    <w:rsid w:val="00C247D6"/>
    <w:rsid w:val="00C30697"/>
    <w:rsid w:val="00C520C7"/>
    <w:rsid w:val="00C66EDC"/>
    <w:rsid w:val="00C72B38"/>
    <w:rsid w:val="00C83A23"/>
    <w:rsid w:val="00C9518C"/>
    <w:rsid w:val="00CF0BE4"/>
    <w:rsid w:val="00D31D58"/>
    <w:rsid w:val="00D32F37"/>
    <w:rsid w:val="00D573B6"/>
    <w:rsid w:val="00D766A0"/>
    <w:rsid w:val="00D8184B"/>
    <w:rsid w:val="00DA4C85"/>
    <w:rsid w:val="00E04FA0"/>
    <w:rsid w:val="00E57992"/>
    <w:rsid w:val="00F21521"/>
    <w:rsid w:val="00F42B7C"/>
    <w:rsid w:val="00F5544B"/>
    <w:rsid w:val="00FB6B9A"/>
    <w:rsid w:val="00F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A535061"/>
  <w15:chartTrackingRefBased/>
  <w15:docId w15:val="{38BCA902-B395-4365-9A77-63F629A1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017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line="360" w:lineRule="auto"/>
    </w:pPr>
    <w:rPr>
      <w:sz w:val="20"/>
    </w:rPr>
  </w:style>
  <w:style w:type="paragraph" w:styleId="Header">
    <w:name w:val="header"/>
    <w:basedOn w:val="Normal"/>
    <w:rsid w:val="00B16BF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318</Characters>
  <Application>Microsoft Office Word</Application>
  <DocSecurity>0</DocSecurity>
  <Lines>16</Lines>
  <Paragraphs>12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On the Chemistry of the Resveratrol Diastereomers</vt:lpstr>
      <vt:lpstr>On the Chemistry of the Resveratrol Diastereomers</vt:lpstr>
      <vt:lpstr>On the Chemistry of the Resveratrol Diastereomers</vt:lpstr>
      <vt:lpstr>On the Chemistry of the Resveratrol Diastereomers</vt:lpstr>
    </vt:vector>
  </TitlesOfParts>
  <Company>home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Chemistry of the Resveratrol Diastereomers</dc:title>
  <dc:subject/>
  <dc:creator>falk</dc:creator>
  <cp:keywords/>
  <cp:lastModifiedBy>Guy Caljon</cp:lastModifiedBy>
  <cp:revision>2</cp:revision>
  <cp:lastPrinted>2002-12-19T14:08:00Z</cp:lastPrinted>
  <dcterms:created xsi:type="dcterms:W3CDTF">2025-02-28T10:22:00Z</dcterms:created>
  <dcterms:modified xsi:type="dcterms:W3CDTF">2025-02-28T10:22:00Z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ba076d9ca44f913f9d78f4a04ec251165133afe15a2882348e916a0537438aa7</vt:lpwstr>
  </property>
</Properties>
</file>